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71E65" w14:textId="3C392116" w:rsidR="00CB099C" w:rsidRPr="00CB099C" w:rsidRDefault="00CB099C" w:rsidP="00CB099C">
      <w:pPr>
        <w:rPr>
          <w:b/>
          <w:bCs/>
        </w:rPr>
      </w:pPr>
      <w:r>
        <w:rPr>
          <w:b/>
          <w:bCs/>
        </w:rPr>
        <w:t>Over Parish Council</w:t>
      </w:r>
      <w:r w:rsidRPr="00CB099C">
        <w:rPr>
          <w:b/>
          <w:bCs/>
        </w:rPr>
        <w:t xml:space="preserve"> </w:t>
      </w:r>
      <w:r>
        <w:rPr>
          <w:b/>
          <w:bCs/>
        </w:rPr>
        <w:t xml:space="preserve">Information Technology and Cyber Security Policy. </w:t>
      </w:r>
    </w:p>
    <w:p w14:paraId="6485DAA9" w14:textId="77777777" w:rsidR="00CB099C" w:rsidRPr="00CB099C" w:rsidRDefault="00CB099C" w:rsidP="00CB099C">
      <w:pPr>
        <w:rPr>
          <w:b/>
          <w:bCs/>
        </w:rPr>
      </w:pPr>
      <w:r w:rsidRPr="00CB099C">
        <w:rPr>
          <w:b/>
          <w:bCs/>
        </w:rPr>
        <w:t>1. Purpose</w:t>
      </w:r>
    </w:p>
    <w:p w14:paraId="7E227AA7" w14:textId="6E36286D" w:rsidR="00CB099C" w:rsidRPr="00CB099C" w:rsidRDefault="00CB099C" w:rsidP="00CB099C">
      <w:r w:rsidRPr="00CB099C">
        <w:t xml:space="preserve">This policy sets out how </w:t>
      </w:r>
      <w:r>
        <w:t xml:space="preserve">Over Parish Council </w:t>
      </w:r>
      <w:r w:rsidRPr="00CB099C">
        <w:t>will manage information technology systems and electronic information to protect council data, reduce cyber security risks, and ensure compliance with legal obligations including UK GDPR and the Data Protection Act 2018.</w:t>
      </w:r>
    </w:p>
    <w:p w14:paraId="0BC86324" w14:textId="77777777" w:rsidR="00CB099C" w:rsidRPr="00CB099C" w:rsidRDefault="00CB099C" w:rsidP="00CB099C">
      <w:r w:rsidRPr="00CB099C">
        <w:t>The Council recognises that cyber security forms part of its overall governance and risk management arrangements.</w:t>
      </w:r>
    </w:p>
    <w:p w14:paraId="219002F8" w14:textId="6E164DBB" w:rsidR="00CB099C" w:rsidRPr="00CB099C" w:rsidRDefault="00CB099C" w:rsidP="00CB099C"/>
    <w:p w14:paraId="2CCEA1FC" w14:textId="77777777" w:rsidR="00CB099C" w:rsidRPr="00CB099C" w:rsidRDefault="00CB099C" w:rsidP="00CB099C">
      <w:pPr>
        <w:rPr>
          <w:b/>
          <w:bCs/>
        </w:rPr>
      </w:pPr>
      <w:r w:rsidRPr="00CB099C">
        <w:rPr>
          <w:b/>
          <w:bCs/>
        </w:rPr>
        <w:t>2. Scope</w:t>
      </w:r>
    </w:p>
    <w:p w14:paraId="0E291BBD" w14:textId="77777777" w:rsidR="00CB099C" w:rsidRPr="00CB099C" w:rsidRDefault="00CB099C" w:rsidP="00CB099C">
      <w:r w:rsidRPr="00CB099C">
        <w:t>This policy applies to:</w:t>
      </w:r>
    </w:p>
    <w:p w14:paraId="5A19D74F" w14:textId="77777777" w:rsidR="00CB099C" w:rsidRPr="00CB099C" w:rsidRDefault="00CB099C" w:rsidP="00CB099C">
      <w:pPr>
        <w:numPr>
          <w:ilvl w:val="0"/>
          <w:numId w:val="1"/>
        </w:numPr>
      </w:pPr>
      <w:r w:rsidRPr="00CB099C">
        <w:t xml:space="preserve">Parish councillors </w:t>
      </w:r>
    </w:p>
    <w:p w14:paraId="2C65CDA3" w14:textId="77777777" w:rsidR="00CB099C" w:rsidRPr="00CB099C" w:rsidRDefault="00CB099C" w:rsidP="00CB099C">
      <w:pPr>
        <w:numPr>
          <w:ilvl w:val="0"/>
          <w:numId w:val="1"/>
        </w:numPr>
      </w:pPr>
      <w:r w:rsidRPr="00CB099C">
        <w:t xml:space="preserve">Employees </w:t>
      </w:r>
    </w:p>
    <w:p w14:paraId="588EBB2F" w14:textId="77777777" w:rsidR="00CB099C" w:rsidRPr="00CB099C" w:rsidRDefault="00CB099C" w:rsidP="00CB099C">
      <w:pPr>
        <w:numPr>
          <w:ilvl w:val="0"/>
          <w:numId w:val="1"/>
        </w:numPr>
      </w:pPr>
      <w:proofErr w:type="gramStart"/>
      <w:r w:rsidRPr="00CB099C">
        <w:t>Contractors</w:t>
      </w:r>
      <w:proofErr w:type="gramEnd"/>
      <w:r w:rsidRPr="00CB099C">
        <w:t xml:space="preserve"> handling council information </w:t>
      </w:r>
    </w:p>
    <w:p w14:paraId="76AFD329" w14:textId="77777777" w:rsidR="00CB099C" w:rsidRPr="00CB099C" w:rsidRDefault="00CB099C" w:rsidP="00CB099C">
      <w:pPr>
        <w:numPr>
          <w:ilvl w:val="0"/>
          <w:numId w:val="1"/>
        </w:numPr>
      </w:pPr>
      <w:r w:rsidRPr="00CB099C">
        <w:t xml:space="preserve">Any devices or systems used for council business </w:t>
      </w:r>
    </w:p>
    <w:p w14:paraId="5244CAF9" w14:textId="5CE8E7ED" w:rsidR="00CB099C" w:rsidRPr="00CB099C" w:rsidRDefault="00CB099C" w:rsidP="00CB099C"/>
    <w:p w14:paraId="342B8EB2" w14:textId="77777777" w:rsidR="00CB099C" w:rsidRPr="00CB099C" w:rsidRDefault="00CB099C" w:rsidP="00CB099C">
      <w:pPr>
        <w:rPr>
          <w:b/>
          <w:bCs/>
        </w:rPr>
      </w:pPr>
      <w:r w:rsidRPr="00CB099C">
        <w:rPr>
          <w:b/>
          <w:bCs/>
        </w:rPr>
        <w:t>3. Council Email Accounts</w:t>
      </w:r>
    </w:p>
    <w:p w14:paraId="060E0D26" w14:textId="77777777" w:rsidR="00CB099C" w:rsidRPr="00CB099C" w:rsidRDefault="00CB099C" w:rsidP="00CB099C">
      <w:r w:rsidRPr="00CB099C">
        <w:t>Council business should be conducted using council-issued email accounts.</w:t>
      </w:r>
    </w:p>
    <w:p w14:paraId="641B0D0C" w14:textId="77777777" w:rsidR="00CB099C" w:rsidRPr="00CB099C" w:rsidRDefault="00CB099C" w:rsidP="00CB099C">
      <w:r w:rsidRPr="00CB099C">
        <w:t>Councillors and staff must:</w:t>
      </w:r>
    </w:p>
    <w:p w14:paraId="7CD05F92" w14:textId="77777777" w:rsidR="00CB099C" w:rsidRPr="00CB099C" w:rsidRDefault="00CB099C" w:rsidP="00CB099C">
      <w:pPr>
        <w:numPr>
          <w:ilvl w:val="0"/>
          <w:numId w:val="2"/>
        </w:numPr>
      </w:pPr>
      <w:r w:rsidRPr="00CB099C">
        <w:t xml:space="preserve">Use council email addresses for council business </w:t>
      </w:r>
      <w:proofErr w:type="gramStart"/>
      <w:r w:rsidRPr="00CB099C">
        <w:t>where</w:t>
      </w:r>
      <w:proofErr w:type="gramEnd"/>
      <w:r w:rsidRPr="00CB099C">
        <w:t xml:space="preserve"> provided </w:t>
      </w:r>
    </w:p>
    <w:p w14:paraId="60EF588D" w14:textId="77777777" w:rsidR="00CB099C" w:rsidRPr="00CB099C" w:rsidRDefault="00CB099C" w:rsidP="00CB099C">
      <w:pPr>
        <w:numPr>
          <w:ilvl w:val="0"/>
          <w:numId w:val="2"/>
        </w:numPr>
      </w:pPr>
      <w:r w:rsidRPr="00CB099C">
        <w:t xml:space="preserve">Not forward council information to personal email accounts unless necessary and authorised </w:t>
      </w:r>
    </w:p>
    <w:p w14:paraId="59250472" w14:textId="77777777" w:rsidR="00CB099C" w:rsidRPr="00CB099C" w:rsidRDefault="00CB099C" w:rsidP="00CB099C">
      <w:pPr>
        <w:numPr>
          <w:ilvl w:val="0"/>
          <w:numId w:val="2"/>
        </w:numPr>
      </w:pPr>
      <w:r w:rsidRPr="00CB099C">
        <w:t xml:space="preserve">Keep passwords secure </w:t>
      </w:r>
    </w:p>
    <w:p w14:paraId="7C28607A" w14:textId="77777777" w:rsidR="00CB099C" w:rsidRPr="00CB099C" w:rsidRDefault="00CB099C" w:rsidP="00CB099C">
      <w:pPr>
        <w:numPr>
          <w:ilvl w:val="0"/>
          <w:numId w:val="2"/>
        </w:numPr>
      </w:pPr>
      <w:r w:rsidRPr="00CB099C">
        <w:t xml:space="preserve">Report suspected unauthorised access immediately </w:t>
      </w:r>
    </w:p>
    <w:p w14:paraId="340A2B12" w14:textId="46704A8D" w:rsidR="00CB099C" w:rsidRPr="00CB099C" w:rsidRDefault="00CB099C" w:rsidP="00CB099C"/>
    <w:p w14:paraId="05232A09" w14:textId="77777777" w:rsidR="00CB099C" w:rsidRPr="00CB099C" w:rsidRDefault="00CB099C" w:rsidP="00CB099C">
      <w:pPr>
        <w:rPr>
          <w:b/>
          <w:bCs/>
        </w:rPr>
      </w:pPr>
      <w:r w:rsidRPr="00CB099C">
        <w:rPr>
          <w:b/>
          <w:bCs/>
        </w:rPr>
        <w:t>4. Password Security</w:t>
      </w:r>
    </w:p>
    <w:p w14:paraId="31103C3D" w14:textId="77777777" w:rsidR="00CB099C" w:rsidRPr="00CB099C" w:rsidRDefault="00CB099C" w:rsidP="00CB099C">
      <w:r w:rsidRPr="00CB099C">
        <w:t>Users must:</w:t>
      </w:r>
    </w:p>
    <w:p w14:paraId="56E3C700" w14:textId="77777777" w:rsidR="00CB099C" w:rsidRPr="00CB099C" w:rsidRDefault="00CB099C" w:rsidP="00CB099C">
      <w:pPr>
        <w:numPr>
          <w:ilvl w:val="0"/>
          <w:numId w:val="3"/>
        </w:numPr>
      </w:pPr>
      <w:r w:rsidRPr="00CB099C">
        <w:t xml:space="preserve">Use strong passwords </w:t>
      </w:r>
    </w:p>
    <w:p w14:paraId="7B5638D7" w14:textId="77777777" w:rsidR="00CB099C" w:rsidRPr="00CB099C" w:rsidRDefault="00CB099C" w:rsidP="00CB099C">
      <w:pPr>
        <w:numPr>
          <w:ilvl w:val="0"/>
          <w:numId w:val="3"/>
        </w:numPr>
      </w:pPr>
      <w:r w:rsidRPr="00CB099C">
        <w:t xml:space="preserve">Avoid sharing passwords </w:t>
      </w:r>
    </w:p>
    <w:p w14:paraId="35CF9B40" w14:textId="77777777" w:rsidR="00CB099C" w:rsidRPr="00CB099C" w:rsidRDefault="00CB099C" w:rsidP="00CB099C">
      <w:pPr>
        <w:numPr>
          <w:ilvl w:val="0"/>
          <w:numId w:val="3"/>
        </w:numPr>
      </w:pPr>
      <w:r w:rsidRPr="00CB099C">
        <w:t xml:space="preserve">Change passwords if compromise is suspected </w:t>
      </w:r>
    </w:p>
    <w:p w14:paraId="7883A590" w14:textId="77777777" w:rsidR="00CB099C" w:rsidRPr="00CB099C" w:rsidRDefault="00CB099C" w:rsidP="00CB099C">
      <w:pPr>
        <w:numPr>
          <w:ilvl w:val="0"/>
          <w:numId w:val="3"/>
        </w:numPr>
      </w:pPr>
      <w:r w:rsidRPr="00CB099C">
        <w:lastRenderedPageBreak/>
        <w:t xml:space="preserve">Enable Multi-Factor Authentication (MFA) where available </w:t>
      </w:r>
    </w:p>
    <w:p w14:paraId="6D7371CE" w14:textId="77777777" w:rsidR="00CB099C" w:rsidRPr="00CB099C" w:rsidRDefault="00CB099C" w:rsidP="00CB099C">
      <w:r w:rsidRPr="00CB099C">
        <w:t>Passwords must not be written down in insecure locations.</w:t>
      </w:r>
    </w:p>
    <w:p w14:paraId="00E1ECA4" w14:textId="7C89F864" w:rsidR="00CB099C" w:rsidRPr="00CB099C" w:rsidRDefault="00CB099C" w:rsidP="00CB099C"/>
    <w:p w14:paraId="76400C58" w14:textId="77777777" w:rsidR="00CB099C" w:rsidRPr="00CB099C" w:rsidRDefault="00CB099C" w:rsidP="00CB099C">
      <w:pPr>
        <w:rPr>
          <w:b/>
          <w:bCs/>
        </w:rPr>
      </w:pPr>
      <w:r w:rsidRPr="00CB099C">
        <w:rPr>
          <w:b/>
          <w:bCs/>
        </w:rPr>
        <w:t>5. Devices and Software</w:t>
      </w:r>
    </w:p>
    <w:p w14:paraId="122671BA" w14:textId="77777777" w:rsidR="00CB099C" w:rsidRPr="00CB099C" w:rsidRDefault="00CB099C" w:rsidP="00CB099C">
      <w:r w:rsidRPr="00CB099C">
        <w:t>Where personal devices are used for council business, users must ensure:</w:t>
      </w:r>
    </w:p>
    <w:p w14:paraId="67E59ED8" w14:textId="77777777" w:rsidR="00CB099C" w:rsidRPr="00CB099C" w:rsidRDefault="00CB099C" w:rsidP="00CB099C">
      <w:pPr>
        <w:numPr>
          <w:ilvl w:val="0"/>
          <w:numId w:val="4"/>
        </w:numPr>
      </w:pPr>
      <w:r w:rsidRPr="00CB099C">
        <w:t xml:space="preserve">Devices are password protected </w:t>
      </w:r>
    </w:p>
    <w:p w14:paraId="6F0BC019" w14:textId="77777777" w:rsidR="00CB099C" w:rsidRPr="00CB099C" w:rsidRDefault="00CB099C" w:rsidP="00CB099C">
      <w:pPr>
        <w:numPr>
          <w:ilvl w:val="0"/>
          <w:numId w:val="4"/>
        </w:numPr>
      </w:pPr>
      <w:r w:rsidRPr="00CB099C">
        <w:t xml:space="preserve">Software and operating systems are kept updated </w:t>
      </w:r>
    </w:p>
    <w:p w14:paraId="30D5740C" w14:textId="77777777" w:rsidR="00CB099C" w:rsidRPr="00CB099C" w:rsidRDefault="00CB099C" w:rsidP="00CB099C">
      <w:pPr>
        <w:numPr>
          <w:ilvl w:val="0"/>
          <w:numId w:val="4"/>
        </w:numPr>
      </w:pPr>
      <w:r w:rsidRPr="00CB099C">
        <w:t xml:space="preserve">Antivirus protection is maintained where appropriate </w:t>
      </w:r>
    </w:p>
    <w:p w14:paraId="07D1B8AB" w14:textId="77777777" w:rsidR="00CB099C" w:rsidRPr="00CB099C" w:rsidRDefault="00CB099C" w:rsidP="00CB099C">
      <w:pPr>
        <w:numPr>
          <w:ilvl w:val="0"/>
          <w:numId w:val="4"/>
        </w:numPr>
      </w:pPr>
      <w:r w:rsidRPr="00CB099C">
        <w:t xml:space="preserve">Devices are locked when unattended </w:t>
      </w:r>
    </w:p>
    <w:p w14:paraId="13A63677" w14:textId="77777777" w:rsidR="00CB099C" w:rsidRPr="00CB099C" w:rsidRDefault="00CB099C" w:rsidP="00CB099C">
      <w:r w:rsidRPr="00CB099C">
        <w:t>Council information should only be stored where appropriate security arrangements are in place.</w:t>
      </w:r>
    </w:p>
    <w:p w14:paraId="6A842B80" w14:textId="540B094A" w:rsidR="00CB099C" w:rsidRPr="00CB099C" w:rsidRDefault="00CB099C" w:rsidP="00CB099C"/>
    <w:p w14:paraId="6B85B726" w14:textId="77777777" w:rsidR="00CB099C" w:rsidRPr="00CB099C" w:rsidRDefault="00CB099C" w:rsidP="00CB099C">
      <w:pPr>
        <w:rPr>
          <w:b/>
          <w:bCs/>
        </w:rPr>
      </w:pPr>
      <w:r w:rsidRPr="00CB099C">
        <w:rPr>
          <w:b/>
          <w:bCs/>
        </w:rPr>
        <w:t>6. Data Storage and Backups</w:t>
      </w:r>
    </w:p>
    <w:p w14:paraId="03D00AFE" w14:textId="77777777" w:rsidR="00CB099C" w:rsidRPr="00CB099C" w:rsidRDefault="00CB099C" w:rsidP="00CB099C">
      <w:r w:rsidRPr="00CB099C">
        <w:t>Council records should be stored securely.</w:t>
      </w:r>
    </w:p>
    <w:p w14:paraId="5F427230" w14:textId="77777777" w:rsidR="00CB099C" w:rsidRPr="00CB099C" w:rsidRDefault="00CB099C" w:rsidP="00CB099C">
      <w:r w:rsidRPr="00CB099C">
        <w:t>The Council will:</w:t>
      </w:r>
    </w:p>
    <w:p w14:paraId="132372F5" w14:textId="77777777" w:rsidR="00CB099C" w:rsidRPr="00CB099C" w:rsidRDefault="00CB099C" w:rsidP="00CB099C">
      <w:pPr>
        <w:numPr>
          <w:ilvl w:val="0"/>
          <w:numId w:val="5"/>
        </w:numPr>
      </w:pPr>
      <w:r w:rsidRPr="00CB099C">
        <w:t xml:space="preserve">Use secure cloud or approved storage arrangements </w:t>
      </w:r>
    </w:p>
    <w:p w14:paraId="51FDDA79" w14:textId="77777777" w:rsidR="00CB099C" w:rsidRPr="00CB099C" w:rsidRDefault="00CB099C" w:rsidP="00CB099C">
      <w:pPr>
        <w:numPr>
          <w:ilvl w:val="0"/>
          <w:numId w:val="5"/>
        </w:numPr>
      </w:pPr>
      <w:r w:rsidRPr="00CB099C">
        <w:t xml:space="preserve">Ensure important records are backed up </w:t>
      </w:r>
    </w:p>
    <w:p w14:paraId="12B33A03" w14:textId="77777777" w:rsidR="00CB099C" w:rsidRPr="00CB099C" w:rsidRDefault="00CB099C" w:rsidP="00CB099C">
      <w:pPr>
        <w:numPr>
          <w:ilvl w:val="0"/>
          <w:numId w:val="5"/>
        </w:numPr>
      </w:pPr>
      <w:r w:rsidRPr="00CB099C">
        <w:t xml:space="preserve">Maintain appropriate retention arrangements in accordance with council policies </w:t>
      </w:r>
    </w:p>
    <w:p w14:paraId="00C547B5" w14:textId="700B4CB0" w:rsidR="00CB099C" w:rsidRPr="00CB099C" w:rsidRDefault="00CB099C" w:rsidP="00CB099C"/>
    <w:p w14:paraId="2B5C8A3A" w14:textId="77777777" w:rsidR="00CB099C" w:rsidRPr="00CB099C" w:rsidRDefault="00CB099C" w:rsidP="00CB099C">
      <w:pPr>
        <w:rPr>
          <w:b/>
          <w:bCs/>
        </w:rPr>
      </w:pPr>
      <w:r w:rsidRPr="00CB099C">
        <w:rPr>
          <w:b/>
          <w:bCs/>
        </w:rPr>
        <w:t>7. Phishing and Cyber Threats</w:t>
      </w:r>
    </w:p>
    <w:p w14:paraId="182F91A4" w14:textId="77777777" w:rsidR="00CB099C" w:rsidRPr="00CB099C" w:rsidRDefault="00CB099C" w:rsidP="00CB099C">
      <w:r w:rsidRPr="00CB099C">
        <w:t>Users must remain alert to:</w:t>
      </w:r>
    </w:p>
    <w:p w14:paraId="73F2F2E4" w14:textId="77777777" w:rsidR="00CB099C" w:rsidRPr="00CB099C" w:rsidRDefault="00CB099C" w:rsidP="00CB099C">
      <w:pPr>
        <w:numPr>
          <w:ilvl w:val="0"/>
          <w:numId w:val="6"/>
        </w:numPr>
      </w:pPr>
      <w:r w:rsidRPr="00CB099C">
        <w:t xml:space="preserve">Suspicious emails </w:t>
      </w:r>
    </w:p>
    <w:p w14:paraId="4A5D00C3" w14:textId="77777777" w:rsidR="00CB099C" w:rsidRPr="00CB099C" w:rsidRDefault="00CB099C" w:rsidP="00CB099C">
      <w:pPr>
        <w:numPr>
          <w:ilvl w:val="0"/>
          <w:numId w:val="6"/>
        </w:numPr>
      </w:pPr>
      <w:r w:rsidRPr="00CB099C">
        <w:t xml:space="preserve">Unexpected attachments </w:t>
      </w:r>
    </w:p>
    <w:p w14:paraId="6CF318AC" w14:textId="77777777" w:rsidR="00CB099C" w:rsidRPr="00CB099C" w:rsidRDefault="00CB099C" w:rsidP="00CB099C">
      <w:pPr>
        <w:numPr>
          <w:ilvl w:val="0"/>
          <w:numId w:val="6"/>
        </w:numPr>
      </w:pPr>
      <w:r w:rsidRPr="00CB099C">
        <w:t xml:space="preserve">Requests for passwords or financial information </w:t>
      </w:r>
    </w:p>
    <w:p w14:paraId="45066489" w14:textId="77777777" w:rsidR="00CB099C" w:rsidRPr="00CB099C" w:rsidRDefault="00CB099C" w:rsidP="00CB099C">
      <w:pPr>
        <w:numPr>
          <w:ilvl w:val="0"/>
          <w:numId w:val="6"/>
        </w:numPr>
      </w:pPr>
      <w:r w:rsidRPr="00CB099C">
        <w:t xml:space="preserve">Fraudulent payment requests </w:t>
      </w:r>
    </w:p>
    <w:p w14:paraId="214BC4E5" w14:textId="77777777" w:rsidR="00CB099C" w:rsidRPr="00CB099C" w:rsidRDefault="00CB099C" w:rsidP="00CB099C">
      <w:r w:rsidRPr="00CB099C">
        <w:t>Suspected cyber incidents must be reported to the Clerk immediately.</w:t>
      </w:r>
    </w:p>
    <w:p w14:paraId="72CD58F5" w14:textId="3AEEA3B6" w:rsidR="00CB099C" w:rsidRPr="00CB099C" w:rsidRDefault="00CB099C" w:rsidP="00CB099C"/>
    <w:p w14:paraId="4ADAB20E" w14:textId="77777777" w:rsidR="00CB099C" w:rsidRPr="00CB099C" w:rsidRDefault="00CB099C" w:rsidP="00CB099C">
      <w:pPr>
        <w:rPr>
          <w:b/>
          <w:bCs/>
        </w:rPr>
      </w:pPr>
      <w:r w:rsidRPr="00CB099C">
        <w:rPr>
          <w:b/>
          <w:bCs/>
        </w:rPr>
        <w:t>8. Website and Online Services</w:t>
      </w:r>
    </w:p>
    <w:p w14:paraId="42ED9116" w14:textId="77777777" w:rsidR="00CB099C" w:rsidRPr="00CB099C" w:rsidRDefault="00CB099C" w:rsidP="00CB099C">
      <w:r w:rsidRPr="00CB099C">
        <w:lastRenderedPageBreak/>
        <w:t>The Council maintains secure arrangements for its website and digital services.</w:t>
      </w:r>
    </w:p>
    <w:p w14:paraId="2EE3D634" w14:textId="77777777" w:rsidR="00CB099C" w:rsidRPr="00CB099C" w:rsidRDefault="00CB099C" w:rsidP="00CB099C">
      <w:r w:rsidRPr="00CB099C">
        <w:t>Appropriate access controls will be applied to website administration accounts.</w:t>
      </w:r>
    </w:p>
    <w:p w14:paraId="759D613A" w14:textId="77777777" w:rsidR="00CB099C" w:rsidRPr="00CB099C" w:rsidRDefault="00CB099C" w:rsidP="00CB099C">
      <w:r w:rsidRPr="00CB099C">
        <w:t>The Council will maintain its gov.uk domain arrangements and seek to ensure software updates are applied where applicable.</w:t>
      </w:r>
    </w:p>
    <w:p w14:paraId="31A7F431" w14:textId="4FC45B47" w:rsidR="00CB099C" w:rsidRPr="00CB099C" w:rsidRDefault="00CB099C" w:rsidP="00CB099C"/>
    <w:p w14:paraId="134FDB0A" w14:textId="77777777" w:rsidR="00CB099C" w:rsidRPr="00CB099C" w:rsidRDefault="00CB099C" w:rsidP="00CB099C">
      <w:pPr>
        <w:rPr>
          <w:b/>
          <w:bCs/>
        </w:rPr>
      </w:pPr>
      <w:r w:rsidRPr="00CB099C">
        <w:rPr>
          <w:b/>
          <w:bCs/>
        </w:rPr>
        <w:t>9. Data Protection</w:t>
      </w:r>
    </w:p>
    <w:p w14:paraId="7992BCEF" w14:textId="77777777" w:rsidR="00CB099C" w:rsidRPr="00CB099C" w:rsidRDefault="00CB099C" w:rsidP="00CB099C">
      <w:r w:rsidRPr="00CB099C">
        <w:t>All personal information must be handled in accordance with:</w:t>
      </w:r>
    </w:p>
    <w:p w14:paraId="0D6726C5" w14:textId="77777777" w:rsidR="00CB099C" w:rsidRPr="00CB099C" w:rsidRDefault="00CB099C" w:rsidP="00CB099C">
      <w:pPr>
        <w:numPr>
          <w:ilvl w:val="0"/>
          <w:numId w:val="7"/>
        </w:numPr>
      </w:pPr>
      <w:r w:rsidRPr="00CB099C">
        <w:t xml:space="preserve">UK GDPR </w:t>
      </w:r>
    </w:p>
    <w:p w14:paraId="4947167A" w14:textId="77777777" w:rsidR="00CB099C" w:rsidRPr="00CB099C" w:rsidRDefault="00CB099C" w:rsidP="00CB099C">
      <w:pPr>
        <w:numPr>
          <w:ilvl w:val="0"/>
          <w:numId w:val="7"/>
        </w:numPr>
      </w:pPr>
      <w:r w:rsidRPr="00CB099C">
        <w:t xml:space="preserve">Data Protection Act 2018 </w:t>
      </w:r>
    </w:p>
    <w:p w14:paraId="47362807" w14:textId="77777777" w:rsidR="00CB099C" w:rsidRPr="00CB099C" w:rsidRDefault="00CB099C" w:rsidP="00CB099C">
      <w:pPr>
        <w:numPr>
          <w:ilvl w:val="0"/>
          <w:numId w:val="7"/>
        </w:numPr>
      </w:pPr>
      <w:r w:rsidRPr="00CB099C">
        <w:t xml:space="preserve">Council Data Protection policies </w:t>
      </w:r>
    </w:p>
    <w:p w14:paraId="03AA68FE" w14:textId="77777777" w:rsidR="00CB099C" w:rsidRPr="00CB099C" w:rsidRDefault="00CB099C" w:rsidP="00CB099C">
      <w:r w:rsidRPr="00CB099C">
        <w:t>Personal information should only be accessed where required for council duties.</w:t>
      </w:r>
    </w:p>
    <w:p w14:paraId="3B8A8096" w14:textId="72CA2397" w:rsidR="00CB099C" w:rsidRPr="00CB099C" w:rsidRDefault="00CB099C" w:rsidP="00CB099C"/>
    <w:p w14:paraId="4B73C9B1" w14:textId="77777777" w:rsidR="00CB099C" w:rsidRPr="00CB099C" w:rsidRDefault="00CB099C" w:rsidP="00CB099C">
      <w:pPr>
        <w:rPr>
          <w:b/>
          <w:bCs/>
        </w:rPr>
      </w:pPr>
      <w:r w:rsidRPr="00CB099C">
        <w:rPr>
          <w:b/>
          <w:bCs/>
        </w:rPr>
        <w:t>10. Cyber Incidents</w:t>
      </w:r>
    </w:p>
    <w:p w14:paraId="340D64EB" w14:textId="77777777" w:rsidR="00CB099C" w:rsidRPr="00CB099C" w:rsidRDefault="00CB099C" w:rsidP="00CB099C">
      <w:r w:rsidRPr="00CB099C">
        <w:t>Any suspected cyber incident, data breach, or unauthorised access must be reported to the Clerk immediately.</w:t>
      </w:r>
    </w:p>
    <w:p w14:paraId="00E54824" w14:textId="77777777" w:rsidR="00CB099C" w:rsidRPr="00CB099C" w:rsidRDefault="00CB099C" w:rsidP="00CB099C">
      <w:r w:rsidRPr="00CB099C">
        <w:t>The Clerk will determine whether further action is required, including reporting to the relevant authorities where appropriate.</w:t>
      </w:r>
    </w:p>
    <w:p w14:paraId="770D4C77" w14:textId="275B409A" w:rsidR="00CB099C" w:rsidRPr="00CB099C" w:rsidRDefault="00CB099C" w:rsidP="00CB099C"/>
    <w:p w14:paraId="543B64B2" w14:textId="77777777" w:rsidR="00CB099C" w:rsidRPr="00CB099C" w:rsidRDefault="00CB099C" w:rsidP="00CB099C">
      <w:pPr>
        <w:rPr>
          <w:b/>
          <w:bCs/>
        </w:rPr>
      </w:pPr>
      <w:r w:rsidRPr="00CB099C">
        <w:rPr>
          <w:b/>
          <w:bCs/>
        </w:rPr>
        <w:t>11. Training and Awareness</w:t>
      </w:r>
    </w:p>
    <w:p w14:paraId="0592E299" w14:textId="77777777" w:rsidR="00CB099C" w:rsidRPr="00CB099C" w:rsidRDefault="00CB099C" w:rsidP="00CB099C">
      <w:r w:rsidRPr="00CB099C">
        <w:t>The Council will seek to ensure councillors and staff receive appropriate awareness and guidance regarding cyber security risks.</w:t>
      </w:r>
    </w:p>
    <w:p w14:paraId="6F0BCA91" w14:textId="4AB5466A" w:rsidR="00CB099C" w:rsidRPr="00CB099C" w:rsidRDefault="00CB099C" w:rsidP="00CB099C"/>
    <w:p w14:paraId="3267055A" w14:textId="77777777" w:rsidR="00CB099C" w:rsidRPr="00CB099C" w:rsidRDefault="00CB099C" w:rsidP="00CB099C">
      <w:pPr>
        <w:rPr>
          <w:b/>
          <w:bCs/>
        </w:rPr>
      </w:pPr>
      <w:r w:rsidRPr="00CB099C">
        <w:rPr>
          <w:b/>
          <w:bCs/>
        </w:rPr>
        <w:t>12. Review</w:t>
      </w:r>
    </w:p>
    <w:p w14:paraId="35451E18" w14:textId="77777777" w:rsidR="00CB099C" w:rsidRPr="00CB099C" w:rsidRDefault="00CB099C" w:rsidP="00CB099C">
      <w:r w:rsidRPr="00CB099C">
        <w:t>This policy will be reviewed annually or sooner where legislation, guidance, or council arrangements change.</w:t>
      </w:r>
    </w:p>
    <w:p w14:paraId="37A054BD" w14:textId="5CA1EAB0" w:rsidR="00CB099C" w:rsidRPr="00CB099C" w:rsidRDefault="00CB099C" w:rsidP="00CB099C"/>
    <w:p w14:paraId="1CDF9E38" w14:textId="170CAEFD" w:rsidR="00CB099C" w:rsidRPr="00CB099C" w:rsidRDefault="00CB099C" w:rsidP="00CB099C">
      <w:r w:rsidRPr="00CB099C">
        <w:rPr>
          <w:b/>
          <w:bCs/>
        </w:rPr>
        <w:t>Policy adopted:</w:t>
      </w:r>
      <w:r w:rsidRPr="00CB099C">
        <w:t xml:space="preserve"> </w:t>
      </w:r>
    </w:p>
    <w:p w14:paraId="49C58FBA" w14:textId="6BD08D22" w:rsidR="00CB099C" w:rsidRPr="00CB099C" w:rsidRDefault="00CB099C" w:rsidP="00CB099C">
      <w:r w:rsidRPr="00CB099C">
        <w:rPr>
          <w:b/>
          <w:bCs/>
        </w:rPr>
        <w:t>Minute reference:</w:t>
      </w:r>
      <w:r w:rsidRPr="00CB099C">
        <w:t xml:space="preserve"> </w:t>
      </w:r>
    </w:p>
    <w:p w14:paraId="3B27B40D" w14:textId="3E4E45E1" w:rsidR="00CB099C" w:rsidRPr="00CB099C" w:rsidRDefault="00CB099C" w:rsidP="00CB099C">
      <w:r w:rsidRPr="00CB099C">
        <w:rPr>
          <w:b/>
          <w:bCs/>
        </w:rPr>
        <w:t>Next review date:</w:t>
      </w:r>
      <w:r w:rsidRPr="00CB099C">
        <w:t xml:space="preserve"> </w:t>
      </w:r>
    </w:p>
    <w:p w14:paraId="70FCF695" w14:textId="77777777" w:rsidR="003422DB" w:rsidRDefault="003422DB"/>
    <w:sectPr w:rsidR="00342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1E6"/>
    <w:multiLevelType w:val="multilevel"/>
    <w:tmpl w:val="4F0E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E653D"/>
    <w:multiLevelType w:val="multilevel"/>
    <w:tmpl w:val="2A64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03606"/>
    <w:multiLevelType w:val="multilevel"/>
    <w:tmpl w:val="8AB0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11335"/>
    <w:multiLevelType w:val="multilevel"/>
    <w:tmpl w:val="3C1A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36AB0"/>
    <w:multiLevelType w:val="multilevel"/>
    <w:tmpl w:val="71AE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82215"/>
    <w:multiLevelType w:val="multilevel"/>
    <w:tmpl w:val="6866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3758A4"/>
    <w:multiLevelType w:val="multilevel"/>
    <w:tmpl w:val="9D80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200542">
    <w:abstractNumId w:val="2"/>
  </w:num>
  <w:num w:numId="2" w16cid:durableId="1611353449">
    <w:abstractNumId w:val="1"/>
  </w:num>
  <w:num w:numId="3" w16cid:durableId="1588461835">
    <w:abstractNumId w:val="0"/>
  </w:num>
  <w:num w:numId="4" w16cid:durableId="1815104931">
    <w:abstractNumId w:val="4"/>
  </w:num>
  <w:num w:numId="5" w16cid:durableId="1166677242">
    <w:abstractNumId w:val="3"/>
  </w:num>
  <w:num w:numId="6" w16cid:durableId="1983343297">
    <w:abstractNumId w:val="6"/>
  </w:num>
  <w:num w:numId="7" w16cid:durableId="643434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9C"/>
    <w:rsid w:val="003422DB"/>
    <w:rsid w:val="00456210"/>
    <w:rsid w:val="00943153"/>
    <w:rsid w:val="00C005F5"/>
    <w:rsid w:val="00C90608"/>
    <w:rsid w:val="00CB099C"/>
    <w:rsid w:val="00D01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1DE6"/>
  <w15:chartTrackingRefBased/>
  <w15:docId w15:val="{99DE63B3-85BC-43A6-B9EF-21C051C1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7FD"/>
  </w:style>
  <w:style w:type="paragraph" w:styleId="Heading1">
    <w:name w:val="heading 1"/>
    <w:basedOn w:val="Normal"/>
    <w:next w:val="Normal"/>
    <w:link w:val="Heading1Char"/>
    <w:uiPriority w:val="9"/>
    <w:qFormat/>
    <w:rsid w:val="00CB0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9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9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09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099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099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099C"/>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099C"/>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7FD"/>
    <w:pPr>
      <w:ind w:left="720"/>
      <w:contextualSpacing/>
    </w:pPr>
  </w:style>
  <w:style w:type="character" w:customStyle="1" w:styleId="Heading1Char">
    <w:name w:val="Heading 1 Char"/>
    <w:basedOn w:val="DefaultParagraphFont"/>
    <w:link w:val="Heading1"/>
    <w:uiPriority w:val="9"/>
    <w:rsid w:val="00CB0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9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9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09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09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09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09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09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099C"/>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9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9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09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099C"/>
    <w:rPr>
      <w:i/>
      <w:iCs/>
      <w:color w:val="404040" w:themeColor="text1" w:themeTint="BF"/>
    </w:rPr>
  </w:style>
  <w:style w:type="character" w:styleId="IntenseEmphasis">
    <w:name w:val="Intense Emphasis"/>
    <w:basedOn w:val="DefaultParagraphFont"/>
    <w:uiPriority w:val="21"/>
    <w:qFormat/>
    <w:rsid w:val="00CB099C"/>
    <w:rPr>
      <w:i/>
      <w:iCs/>
      <w:color w:val="0F4761" w:themeColor="accent1" w:themeShade="BF"/>
    </w:rPr>
  </w:style>
  <w:style w:type="paragraph" w:styleId="IntenseQuote">
    <w:name w:val="Intense Quote"/>
    <w:basedOn w:val="Normal"/>
    <w:next w:val="Normal"/>
    <w:link w:val="IntenseQuoteChar"/>
    <w:uiPriority w:val="30"/>
    <w:qFormat/>
    <w:rsid w:val="00CB0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99C"/>
    <w:rPr>
      <w:i/>
      <w:iCs/>
      <w:color w:val="0F4761" w:themeColor="accent1" w:themeShade="BF"/>
    </w:rPr>
  </w:style>
  <w:style w:type="character" w:styleId="IntenseReference">
    <w:name w:val="Intense Reference"/>
    <w:basedOn w:val="DefaultParagraphFont"/>
    <w:uiPriority w:val="32"/>
    <w:qFormat/>
    <w:rsid w:val="00CB09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2742</Characters>
  <Application>Microsoft Office Word</Application>
  <DocSecurity>0</DocSecurity>
  <Lines>130</Lines>
  <Paragraphs>78</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Lord</dc:creator>
  <cp:keywords/>
  <dc:description/>
  <cp:lastModifiedBy>Amy Lord</cp:lastModifiedBy>
  <cp:revision>2</cp:revision>
  <dcterms:created xsi:type="dcterms:W3CDTF">2026-06-01T12:09:00Z</dcterms:created>
  <dcterms:modified xsi:type="dcterms:W3CDTF">2026-06-01T12:09:00Z</dcterms:modified>
</cp:coreProperties>
</file>